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0001702122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4"/>
        <w:gridCol w:w="4361"/>
      </w:tblGrid>
      <w:tr>
        <w:trPr/>
        <w:tc>
          <w:tcPr>
            <w:tcW w:w="5844" w:type="dxa"/>
            <w:tcBorders/>
            <w:vAlign w:val="center"/>
          </w:tcPr>
          <w:p>
            <w:pPr>
              <w:pStyle w:val="TableContents"/>
              <w:bidi w:val="0"/>
              <w:spacing w:before="0" w:after="283"/>
              <w:jc w:val="left"/>
              <w:rPr/>
            </w:pPr>
            <w:r>
              <w:rPr/>
              <w:t>Name of Issuer</w:t>
            </w:r>
          </w:p>
        </w:tc>
        <w:tc>
          <w:tcPr>
            <w:tcW w:w="4361" w:type="dxa"/>
            <w:tcBorders/>
            <w:vAlign w:val="center"/>
          </w:tcPr>
          <w:p>
            <w:pPr>
              <w:pStyle w:val="TableContents"/>
              <w:bidi w:val="0"/>
              <w:spacing w:before="0" w:after="0"/>
              <w:jc w:val="left"/>
              <w:rPr/>
            </w:pPr>
            <w:r>
              <w:rPr/>
              <w:t>Netskope Inc</w:t>
            </w:r>
          </w:p>
        </w:tc>
      </w:tr>
      <w:tr>
        <w:trPr/>
        <w:tc>
          <w:tcPr>
            <w:tcW w:w="5844" w:type="dxa"/>
            <w:tcBorders/>
            <w:vAlign w:val="center"/>
          </w:tcPr>
          <w:p>
            <w:pPr>
              <w:pStyle w:val="TableContents"/>
              <w:bidi w:val="0"/>
              <w:spacing w:before="0" w:after="283"/>
              <w:jc w:val="left"/>
              <w:rPr/>
            </w:pPr>
            <w:r>
              <w:rPr/>
              <w:t>SEC File Number</w:t>
            </w:r>
          </w:p>
        </w:tc>
        <w:tc>
          <w:tcPr>
            <w:tcW w:w="4361" w:type="dxa"/>
            <w:tcBorders/>
            <w:vAlign w:val="center"/>
          </w:tcPr>
          <w:p>
            <w:pPr>
              <w:pStyle w:val="TableContents"/>
              <w:bidi w:val="0"/>
              <w:spacing w:before="0" w:after="0"/>
              <w:jc w:val="left"/>
              <w:rPr/>
            </w:pPr>
            <w:r>
              <w:rPr/>
              <w:t>001-42848</w:t>
            </w:r>
          </w:p>
        </w:tc>
      </w:tr>
      <w:tr>
        <w:trPr/>
        <w:tc>
          <w:tcPr>
            <w:tcW w:w="5844" w:type="dxa"/>
            <w:tcBorders/>
            <w:vAlign w:val="center"/>
          </w:tcPr>
          <w:p>
            <w:pPr>
              <w:pStyle w:val="TableContents"/>
              <w:bidi w:val="0"/>
              <w:spacing w:before="0" w:after="283"/>
              <w:jc w:val="left"/>
              <w:rPr/>
            </w:pPr>
            <w:r>
              <w:rPr/>
              <w:t>Address of Issuer</w:t>
            </w:r>
          </w:p>
        </w:tc>
        <w:tc>
          <w:tcPr>
            <w:tcW w:w="4361" w:type="dxa"/>
            <w:tcBorders/>
            <w:vAlign w:val="center"/>
          </w:tcPr>
          <w:p>
            <w:pPr>
              <w:pStyle w:val="TableContents"/>
              <w:bidi w:val="0"/>
              <w:spacing w:before="0" w:after="0"/>
              <w:jc w:val="left"/>
              <w:rPr/>
            </w:pPr>
            <w:r>
              <w:rPr/>
              <w:t>2445 Augustine Drive, Suite 301</w:t>
              <w:br/>
              <w:t>Santa Clara</w:t>
              <w:br/>
              <w:t xml:space="preserve">CALIFORNIA </w:t>
              <w:br/>
              <w:t>95054</w:t>
            </w:r>
          </w:p>
        </w:tc>
      </w:tr>
      <w:tr>
        <w:trPr/>
        <w:tc>
          <w:tcPr>
            <w:tcW w:w="5844" w:type="dxa"/>
            <w:tcBorders/>
            <w:vAlign w:val="center"/>
          </w:tcPr>
          <w:p>
            <w:pPr>
              <w:pStyle w:val="TableContents"/>
              <w:bidi w:val="0"/>
              <w:spacing w:before="0" w:after="283"/>
              <w:jc w:val="left"/>
              <w:rPr/>
            </w:pPr>
            <w:r>
              <w:rPr/>
              <w:t>Phone</w:t>
            </w:r>
          </w:p>
        </w:tc>
        <w:tc>
          <w:tcPr>
            <w:tcW w:w="4361" w:type="dxa"/>
            <w:tcBorders/>
            <w:vAlign w:val="center"/>
          </w:tcPr>
          <w:p>
            <w:pPr>
              <w:pStyle w:val="TableContents"/>
              <w:bidi w:val="0"/>
              <w:spacing w:before="0" w:after="0"/>
              <w:jc w:val="left"/>
              <w:rPr/>
            </w:pPr>
            <w:r>
              <w:rPr/>
              <w:t>800-979-6988</w:t>
            </w:r>
          </w:p>
        </w:tc>
      </w:tr>
      <w:tr>
        <w:trPr/>
        <w:tc>
          <w:tcPr>
            <w:tcW w:w="5844" w:type="dxa"/>
            <w:tcBorders/>
            <w:vAlign w:val="center"/>
          </w:tcPr>
          <w:p>
            <w:pPr>
              <w:pStyle w:val="TableContents"/>
              <w:bidi w:val="0"/>
              <w:spacing w:before="0" w:after="283"/>
              <w:jc w:val="left"/>
              <w:rPr/>
            </w:pPr>
            <w:r>
              <w:rPr/>
              <w:t>Name of Person for Whose Account the Securities are To Be Sold</w:t>
            </w:r>
          </w:p>
        </w:tc>
        <w:tc>
          <w:tcPr>
            <w:tcW w:w="4361" w:type="dxa"/>
            <w:tcBorders/>
            <w:vAlign w:val="center"/>
          </w:tcPr>
          <w:p>
            <w:pPr>
              <w:pStyle w:val="TableContents"/>
              <w:bidi w:val="0"/>
              <w:spacing w:before="0" w:after="0"/>
              <w:jc w:val="left"/>
              <w:rPr/>
            </w:pPr>
            <w:r>
              <w:rPr/>
              <w:t>Lightspeed Management Company,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4" w:type="dxa"/>
            <w:tcBorders/>
            <w:vAlign w:val="center"/>
          </w:tcPr>
          <w:p>
            <w:pPr>
              <w:pStyle w:val="TableContents"/>
              <w:bidi w:val="0"/>
              <w:spacing w:before="0" w:after="283"/>
              <w:jc w:val="left"/>
              <w:rPr/>
            </w:pPr>
            <w:r>
              <w:rPr/>
              <w:t>Relationship to Issuer</w:t>
            </w:r>
          </w:p>
        </w:tc>
        <w:tc>
          <w:tcPr>
            <w:tcW w:w="436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8"/>
        <w:gridCol w:w="1706"/>
        <w:gridCol w:w="1146"/>
        <w:gridCol w:w="1353"/>
        <w:gridCol w:w="1532"/>
        <w:gridCol w:w="1555"/>
        <w:gridCol w:w="1385"/>
      </w:tblGrid>
      <w:tr>
        <w:trPr/>
        <w:tc>
          <w:tcPr>
            <w:tcW w:w="1528" w:type="dxa"/>
            <w:tcBorders/>
            <w:vAlign w:val="center"/>
          </w:tcPr>
          <w:p>
            <w:pPr>
              <w:pStyle w:val="TableHeading"/>
              <w:suppressLineNumbers/>
              <w:bidi w:val="0"/>
              <w:spacing w:before="0" w:after="283"/>
              <w:jc w:val="center"/>
              <w:rPr/>
            </w:pPr>
            <w:r>
              <w:rPr/>
              <w:t>Title of the Class of Securities To Be Sold</w:t>
            </w:r>
          </w:p>
        </w:tc>
        <w:tc>
          <w:tcPr>
            <w:tcW w:w="17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28" w:type="dxa"/>
            <w:tcBorders/>
            <w:vAlign w:val="center"/>
          </w:tcPr>
          <w:p>
            <w:pPr>
              <w:pStyle w:val="TableContents"/>
              <w:bidi w:val="0"/>
              <w:spacing w:before="0" w:after="283"/>
              <w:jc w:val="left"/>
              <w:rPr/>
            </w:pPr>
            <w:r>
              <w:rPr/>
              <w:t>Class A Common Stock</w:t>
            </w:r>
          </w:p>
        </w:tc>
        <w:tc>
          <w:tcPr>
            <w:tcW w:w="1706" w:type="dxa"/>
            <w:tcBorders/>
            <w:vAlign w:val="center"/>
          </w:tcPr>
          <w:p>
            <w:pPr>
              <w:pStyle w:val="TableContents"/>
              <w:bidi w:val="0"/>
              <w:spacing w:before="0" w:after="0"/>
              <w:jc w:val="left"/>
              <w:rPr/>
            </w:pPr>
            <w:r>
              <w:rPr/>
              <w:t>Merrill Lynch, Pierce,Fenner &amp; Smith Incorporated</w:t>
              <w:br/>
              <w:t>555 California Street</w:t>
              <w:br/>
              <w:t>18th Floor</w:t>
              <w:br/>
              <w:t>San Francisco   CA   94104</w:t>
            </w:r>
          </w:p>
        </w:tc>
        <w:tc>
          <w:tcPr>
            <w:tcW w:w="1146" w:type="dxa"/>
            <w:tcBorders/>
            <w:vAlign w:val="center"/>
          </w:tcPr>
          <w:p>
            <w:pPr>
              <w:pStyle w:val="TableContents"/>
              <w:bidi w:val="0"/>
              <w:spacing w:before="0" w:after="283"/>
              <w:jc w:val="left"/>
              <w:rPr/>
            </w:pPr>
            <w:r>
              <w:rPr/>
              <w:t>10621</w:t>
            </w:r>
          </w:p>
        </w:tc>
        <w:tc>
          <w:tcPr>
            <w:tcW w:w="1353" w:type="dxa"/>
            <w:tcBorders/>
            <w:vAlign w:val="center"/>
          </w:tcPr>
          <w:p>
            <w:pPr>
              <w:pStyle w:val="TableContents"/>
              <w:bidi w:val="0"/>
              <w:spacing w:before="0" w:after="283"/>
              <w:jc w:val="left"/>
              <w:rPr/>
            </w:pPr>
            <w:r>
              <w:rPr/>
              <w:t>158252.9</w:t>
            </w:r>
          </w:p>
        </w:tc>
        <w:tc>
          <w:tcPr>
            <w:tcW w:w="1532" w:type="dxa"/>
            <w:tcBorders/>
            <w:vAlign w:val="center"/>
          </w:tcPr>
          <w:p>
            <w:pPr>
              <w:pStyle w:val="TableContents"/>
              <w:bidi w:val="0"/>
              <w:spacing w:before="0" w:after="283"/>
              <w:jc w:val="left"/>
              <w:rPr/>
            </w:pPr>
            <w:r>
              <w:rPr/>
              <w:t>267134729</w:t>
            </w:r>
          </w:p>
        </w:tc>
        <w:tc>
          <w:tcPr>
            <w:tcW w:w="1555" w:type="dxa"/>
            <w:tcBorders/>
            <w:vAlign w:val="center"/>
          </w:tcPr>
          <w:p>
            <w:pPr>
              <w:pStyle w:val="TableContents"/>
              <w:bidi w:val="0"/>
              <w:spacing w:before="0" w:after="283"/>
              <w:jc w:val="left"/>
              <w:rPr/>
            </w:pPr>
            <w:r>
              <w:rPr/>
              <w:t>09/11/2026</w:t>
            </w:r>
          </w:p>
        </w:tc>
        <w:tc>
          <w:tcPr>
            <w:tcW w:w="138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01/27/2020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10621</w:t>
            </w:r>
          </w:p>
        </w:tc>
        <w:tc>
          <w:tcPr>
            <w:tcW w:w="1078" w:type="dxa"/>
            <w:tcBorders/>
            <w:vAlign w:val="center"/>
          </w:tcPr>
          <w:p>
            <w:pPr>
              <w:pStyle w:val="TableContents"/>
              <w:bidi w:val="0"/>
              <w:spacing w:before="0" w:after="283"/>
              <w:jc w:val="left"/>
              <w:rPr/>
            </w:pPr>
            <w:r>
              <w:rPr/>
              <w:t>01/27/2020</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8"/>
        <w:gridCol w:w="2694"/>
        <w:gridCol w:w="896"/>
        <w:gridCol w:w="1496"/>
        <w:gridCol w:w="1861"/>
      </w:tblGrid>
      <w:tr>
        <w:trPr/>
        <w:tc>
          <w:tcPr>
            <w:tcW w:w="3258" w:type="dxa"/>
            <w:tcBorders/>
            <w:vAlign w:val="center"/>
          </w:tcPr>
          <w:p>
            <w:pPr>
              <w:pStyle w:val="TableHeading"/>
              <w:suppressLineNumbers/>
              <w:bidi w:val="0"/>
              <w:spacing w:before="0" w:after="283"/>
              <w:jc w:val="center"/>
              <w:rPr/>
            </w:pPr>
            <w:r>
              <w:rPr/>
              <w:t>Name and Address of Seller</w:t>
            </w:r>
          </w:p>
        </w:tc>
        <w:tc>
          <w:tcPr>
            <w:tcW w:w="2694"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861" w:type="dxa"/>
            <w:tcBorders/>
            <w:vAlign w:val="center"/>
          </w:tcPr>
          <w:p>
            <w:pPr>
              <w:pStyle w:val="TableHeading"/>
              <w:suppressLineNumbers/>
              <w:bidi w:val="0"/>
              <w:spacing w:before="0" w:after="283"/>
              <w:jc w:val="center"/>
              <w:rPr/>
            </w:pPr>
            <w:r>
              <w:rPr/>
              <w:t>Gross Proceeds</w:t>
            </w:r>
          </w:p>
        </w:tc>
      </w:tr>
      <w:tr>
        <w:trPr/>
        <w:tc>
          <w:tcPr>
            <w:tcW w:w="3258" w:type="dxa"/>
            <w:tcBorders/>
            <w:vAlign w:val="center"/>
          </w:tcPr>
          <w:p>
            <w:pPr>
              <w:pStyle w:val="TableContents"/>
              <w:bidi w:val="0"/>
              <w:spacing w:before="0" w:after="283"/>
              <w:jc w:val="left"/>
              <w:rPr/>
            </w:pPr>
            <w:r>
              <w:rPr/>
              <w:t>LIGHTSPEED OPPORTUNITY FUND LP</w:t>
              <w:br/>
              <w:t>2200 SAND HILL RD</w:t>
              <w:br/>
              <w:t>Menlo Park   CA   94025</w:t>
            </w:r>
          </w:p>
        </w:tc>
        <w:tc>
          <w:tcPr>
            <w:tcW w:w="2694" w:type="dxa"/>
            <w:tcBorders/>
            <w:vAlign w:val="center"/>
          </w:tcPr>
          <w:p>
            <w:pPr>
              <w:pStyle w:val="TableContents"/>
              <w:bidi w:val="0"/>
              <w:spacing w:before="0" w:after="283"/>
              <w:jc w:val="left"/>
              <w:rPr/>
            </w:pPr>
            <w:r>
              <w:rPr/>
              <w:t>Class A Common Stock</w:t>
            </w:r>
          </w:p>
        </w:tc>
        <w:tc>
          <w:tcPr>
            <w:tcW w:w="896" w:type="dxa"/>
            <w:tcBorders/>
            <w:vAlign w:val="center"/>
          </w:tcPr>
          <w:p>
            <w:pPr>
              <w:pStyle w:val="TableContents"/>
              <w:bidi w:val="0"/>
              <w:spacing w:before="0" w:after="283"/>
              <w:jc w:val="left"/>
              <w:rPr/>
            </w:pPr>
            <w:r>
              <w:rPr/>
              <w:t>06/12/2026</w:t>
            </w:r>
          </w:p>
        </w:tc>
        <w:tc>
          <w:tcPr>
            <w:tcW w:w="1496" w:type="dxa"/>
            <w:tcBorders/>
            <w:vAlign w:val="center"/>
          </w:tcPr>
          <w:p>
            <w:pPr>
              <w:pStyle w:val="TableContents"/>
              <w:bidi w:val="0"/>
              <w:spacing w:before="0" w:after="283"/>
              <w:jc w:val="left"/>
              <w:rPr/>
            </w:pPr>
            <w:r>
              <w:rPr/>
              <w:t>1650000</w:t>
            </w:r>
          </w:p>
        </w:tc>
        <w:tc>
          <w:tcPr>
            <w:tcW w:w="1861" w:type="dxa"/>
            <w:tcBorders/>
            <w:vAlign w:val="center"/>
          </w:tcPr>
          <w:p>
            <w:pPr>
              <w:pStyle w:val="TableContents"/>
              <w:bidi w:val="0"/>
              <w:spacing w:before="0" w:after="283"/>
              <w:jc w:val="left"/>
              <w:rPr/>
            </w:pPr>
            <w:r>
              <w:rPr/>
              <w:t>15104837.31</w:t>
            </w:r>
          </w:p>
        </w:tc>
      </w:tr>
      <w:tr>
        <w:trPr/>
        <w:tc>
          <w:tcPr>
            <w:tcW w:w="3258" w:type="dxa"/>
            <w:tcBorders/>
            <w:vAlign w:val="center"/>
          </w:tcPr>
          <w:p>
            <w:pPr>
              <w:pStyle w:val="TableContents"/>
              <w:bidi w:val="0"/>
              <w:spacing w:before="0" w:after="283"/>
              <w:jc w:val="left"/>
              <w:rPr/>
            </w:pPr>
            <w:r>
              <w:rPr/>
              <w:t>Lightspeed Management Company, LLC</w:t>
              <w:br/>
              <w:t>2200 SAND HILL RD</w:t>
              <w:br/>
              <w:t>Menlo Park   CA   94025</w:t>
            </w:r>
          </w:p>
        </w:tc>
        <w:tc>
          <w:tcPr>
            <w:tcW w:w="2694" w:type="dxa"/>
            <w:tcBorders/>
            <w:vAlign w:val="center"/>
          </w:tcPr>
          <w:p>
            <w:pPr>
              <w:pStyle w:val="TableContents"/>
              <w:bidi w:val="0"/>
              <w:spacing w:before="0" w:after="283"/>
              <w:jc w:val="left"/>
              <w:rPr/>
            </w:pPr>
            <w:r>
              <w:rPr/>
              <w:t>Class A Common Stock</w:t>
            </w:r>
          </w:p>
        </w:tc>
        <w:tc>
          <w:tcPr>
            <w:tcW w:w="896" w:type="dxa"/>
            <w:tcBorders/>
            <w:vAlign w:val="center"/>
          </w:tcPr>
          <w:p>
            <w:pPr>
              <w:pStyle w:val="TableContents"/>
              <w:bidi w:val="0"/>
              <w:spacing w:before="0" w:after="283"/>
              <w:jc w:val="left"/>
              <w:rPr/>
            </w:pPr>
            <w:r>
              <w:rPr/>
              <w:t>07/08/2026</w:t>
            </w:r>
          </w:p>
        </w:tc>
        <w:tc>
          <w:tcPr>
            <w:tcW w:w="1496" w:type="dxa"/>
            <w:tcBorders/>
            <w:vAlign w:val="center"/>
          </w:tcPr>
          <w:p>
            <w:pPr>
              <w:pStyle w:val="TableContents"/>
              <w:bidi w:val="0"/>
              <w:spacing w:before="0" w:after="283"/>
              <w:jc w:val="left"/>
              <w:rPr/>
            </w:pPr>
            <w:r>
              <w:rPr/>
              <w:t>10621</w:t>
            </w:r>
          </w:p>
        </w:tc>
        <w:tc>
          <w:tcPr>
            <w:tcW w:w="1861" w:type="dxa"/>
            <w:tcBorders/>
            <w:vAlign w:val="center"/>
          </w:tcPr>
          <w:p>
            <w:pPr>
              <w:pStyle w:val="TableContents"/>
              <w:bidi w:val="0"/>
              <w:spacing w:before="0" w:after="283"/>
              <w:jc w:val="left"/>
              <w:rPr/>
            </w:pPr>
            <w:r>
              <w:rPr/>
              <w:t>124238.09</w:t>
            </w:r>
          </w:p>
        </w:tc>
      </w:tr>
      <w:tr>
        <w:trPr/>
        <w:tc>
          <w:tcPr>
            <w:tcW w:w="3258" w:type="dxa"/>
            <w:tcBorders/>
            <w:vAlign w:val="center"/>
          </w:tcPr>
          <w:p>
            <w:pPr>
              <w:pStyle w:val="TableContents"/>
              <w:bidi w:val="0"/>
              <w:spacing w:before="0" w:after="283"/>
              <w:jc w:val="left"/>
              <w:rPr/>
            </w:pPr>
            <w:r>
              <w:rPr/>
              <w:t>Lightspeed Venture Partners XII LP</w:t>
              <w:br/>
              <w:t>2200 SAND HILL RD</w:t>
              <w:br/>
              <w:t>Menlo Park   CA   94025</w:t>
            </w:r>
          </w:p>
        </w:tc>
        <w:tc>
          <w:tcPr>
            <w:tcW w:w="2694" w:type="dxa"/>
            <w:tcBorders/>
            <w:vAlign w:val="center"/>
          </w:tcPr>
          <w:p>
            <w:pPr>
              <w:pStyle w:val="TableContents"/>
              <w:bidi w:val="0"/>
              <w:spacing w:before="0" w:after="283"/>
              <w:jc w:val="left"/>
              <w:rPr/>
            </w:pPr>
            <w:r>
              <w:rPr/>
              <w:t>Class A Common Stock</w:t>
            </w:r>
          </w:p>
        </w:tc>
        <w:tc>
          <w:tcPr>
            <w:tcW w:w="896" w:type="dxa"/>
            <w:tcBorders/>
            <w:vAlign w:val="center"/>
          </w:tcPr>
          <w:p>
            <w:pPr>
              <w:pStyle w:val="TableContents"/>
              <w:bidi w:val="0"/>
              <w:spacing w:before="0" w:after="283"/>
              <w:jc w:val="left"/>
              <w:rPr/>
            </w:pPr>
            <w:r>
              <w:rPr/>
              <w:t>07/09/2026</w:t>
            </w:r>
          </w:p>
        </w:tc>
        <w:tc>
          <w:tcPr>
            <w:tcW w:w="1496" w:type="dxa"/>
            <w:tcBorders/>
            <w:vAlign w:val="center"/>
          </w:tcPr>
          <w:p>
            <w:pPr>
              <w:pStyle w:val="TableContents"/>
              <w:bidi w:val="0"/>
              <w:spacing w:before="0" w:after="283"/>
              <w:jc w:val="left"/>
              <w:rPr/>
            </w:pPr>
            <w:r>
              <w:rPr/>
              <w:t>219075</w:t>
            </w:r>
          </w:p>
        </w:tc>
        <w:tc>
          <w:tcPr>
            <w:tcW w:w="1861" w:type="dxa"/>
            <w:tcBorders/>
            <w:vAlign w:val="center"/>
          </w:tcPr>
          <w:p>
            <w:pPr>
              <w:pStyle w:val="TableContents"/>
              <w:bidi w:val="0"/>
              <w:spacing w:before="0" w:after="283"/>
              <w:jc w:val="left"/>
              <w:rPr/>
            </w:pPr>
            <w:r>
              <w:rPr/>
              <w:t>2680106.59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75"/>
        <w:gridCol w:w="4930"/>
      </w:tblGrid>
      <w:tr>
        <w:trPr/>
        <w:tc>
          <w:tcPr>
            <w:tcW w:w="5275" w:type="dxa"/>
            <w:tcBorders/>
            <w:vAlign w:val="center"/>
          </w:tcPr>
          <w:p>
            <w:pPr>
              <w:pStyle w:val="TableContents"/>
              <w:bidi w:val="0"/>
              <w:spacing w:before="0" w:after="283"/>
              <w:jc w:val="left"/>
              <w:rPr/>
            </w:pPr>
            <w:r>
              <w:rPr/>
              <w:t>Remarks</w:t>
            </w:r>
          </w:p>
        </w:tc>
        <w:tc>
          <w:tcPr>
            <w:tcW w:w="4930" w:type="dxa"/>
            <w:tcBorders/>
            <w:vAlign w:val="center"/>
          </w:tcPr>
          <w:p>
            <w:pPr>
              <w:pStyle w:val="TableContents"/>
              <w:bidi w:val="0"/>
              <w:spacing w:before="0" w:after="283"/>
              <w:jc w:val="left"/>
              <w:rPr>
                <w:sz w:val="4"/>
                <w:szCs w:val="4"/>
              </w:rPr>
            </w:pPr>
            <w:r>
              <w:rPr>
                <w:sz w:val="4"/>
                <w:szCs w:val="4"/>
              </w:rPr>
            </w:r>
          </w:p>
        </w:tc>
      </w:tr>
      <w:tr>
        <w:trPr/>
        <w:tc>
          <w:tcPr>
            <w:tcW w:w="5275" w:type="dxa"/>
            <w:tcBorders/>
            <w:vAlign w:val="center"/>
          </w:tcPr>
          <w:p>
            <w:pPr>
              <w:pStyle w:val="TableContents"/>
              <w:bidi w:val="0"/>
              <w:spacing w:before="0" w:after="283"/>
              <w:jc w:val="left"/>
              <w:rPr/>
            </w:pPr>
            <w:r>
              <w:rPr/>
              <w:t>Date of Notice</w:t>
            </w:r>
          </w:p>
        </w:tc>
        <w:tc>
          <w:tcPr>
            <w:tcW w:w="4930"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75" w:type="dxa"/>
            <w:tcBorders/>
            <w:vAlign w:val="center"/>
          </w:tcPr>
          <w:p>
            <w:pPr>
              <w:pStyle w:val="TableContents"/>
              <w:bidi w:val="0"/>
              <w:spacing w:before="0" w:after="283"/>
              <w:jc w:val="left"/>
              <w:rPr/>
            </w:pPr>
            <w:r>
              <w:rPr/>
              <w:t>Signature</w:t>
            </w:r>
          </w:p>
        </w:tc>
        <w:tc>
          <w:tcPr>
            <w:tcW w:w="4930" w:type="dxa"/>
            <w:tcBorders/>
            <w:vAlign w:val="center"/>
          </w:tcPr>
          <w:p>
            <w:pPr>
              <w:pStyle w:val="TableContents"/>
              <w:bidi w:val="0"/>
              <w:spacing w:before="0" w:after="0"/>
              <w:jc w:val="left"/>
              <w:rPr/>
            </w:pPr>
            <w:r>
              <w:rPr/>
              <w:t>Ryan Connor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3325</Characters>
  <CharactersWithSpaces>3918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