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ICONIQ Strategic Partners VIII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989"/>
        <w:gridCol w:w="407"/>
        <w:gridCol w:w="882"/>
        <w:gridCol w:w="1323"/>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11.665</w:t>
            </w:r>
            <w:r>
              <w:rPr/>
              <w:t xml:space="preserve"> </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w:t>
            </w:r>
            <w:r>
              <w:rPr>
                <w:rFonts w:ascii="Times;serif" w:hAnsi="Times;serif"/>
                <w:color w:val="008000"/>
                <w:position w:val="7"/>
                <w:sz w:val="16"/>
                <w:sz w:val="20"/>
                <w:shd w:fill="FFFFFF" w:val="clear"/>
              </w:rPr>
              <w:t>(1)</w:t>
            </w:r>
            <w:r>
              <w:rPr/>
              <w:t xml:space="preserve"> </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610,091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11.824</w:t>
            </w:r>
            <w:r>
              <w:rPr>
                <w:rFonts w:ascii="Times;serif" w:hAnsi="Times;serif"/>
                <w:color w:val="008000"/>
                <w:position w:val="7"/>
                <w:sz w:val="16"/>
                <w:sz w:val="20"/>
                <w:shd w:fill="FFFFFF" w:val="clear"/>
              </w:rPr>
              <w:t>(4)</w:t>
            </w:r>
            <w:r>
              <w:rPr/>
              <w:t xml:space="preserve"> </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610,291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8,723,318</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L.P.</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12,854,199</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VI-B, L.P.</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18,872,434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VI Co-Invest, L.P. (Series NS)</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13,169,285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L.P.</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10,308,897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II-B, L.P.</w:t>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2,339,380</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(2)(3)</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ICONIQ Strategic Partners II Co-Invest, L.P. (Series NS)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ICONIQ Strategic Partners VIII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ICONIQ Strategic Partners VIII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ICONIQ Strategic Partners VIII TT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Makan Divesh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being reported solely by Divesh Makan. ICONIQ Strategic Partners VIII Holdings, L.P., ICONIQ Strategic Partners VIII GP, L.P. ("ICONIQ GP VIII"), ICONIQ Strategic Partners VIII TT GP, LLC ("ICONIQ Parent GP VIII") and William J.G. Griffith have filed separate Section 16 reports reporting the shares purchased in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$11.595 to $11.94. Full information regarding the number of shares purchased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ICONIQ Strategic Partners II GP, L.P. ("ICONIQ GP II") is the sole general partner of ICONIQ Strategic Partners II, L.P., ICONIQ Strategic Partners II-B, L.P., and ICONIQ Strategic Partners II Co-Invest, L.P. (Series NS). ICONIQ Strategic Partners II TT GP, Ltd. ("ICONIQ Parent GP II") is the sole general partner of ICONIQ GP II. ICONIQ Strategic Partners VI GP, L.P. ("ICONIQ GP VI") is the sole general partner of ICONIQ Strategic Partners VI, L.P., ICONIQ Strategic Partners VI-B, L.P. and ICONIQ Strategic Partners VI Co-Invest, L.P. (Series NS). ICONIQ Strategic Partners VI TT GP, Ltd. ("ICONIQ Parent GP VI") is the sole general partner of ICONIQ GP VI. ICONIQ GP VIII is the sole general partner of ICONIQ Strategic Partners VIII Holdings, L.P. ICONIQ Parent GP VIII is the sole general partner of ICONIQ GP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Divesh Makan and William J.G. Griffith are the sole equity holders of ICONIQ Parent GP II and the sole managing members of ICONIQ Parent GP VIII, and Divesh Makan, William J.G. Griffith and Matthew Jacobson are the sole equity holders of ICONIQ Parent GP VI. Each of ICONIQ GP II, ICONIQ Parent GP II, ICONIQ GP VI, ICONIQ Parent GP VI, ICONIQ GP VIII, ICONIQ Parent GP VIII and Messrs. Makan, Griffith and Jacobson disclaims beneficial ownership of the securities reported herein for purposes of Section 16 of the Securities Exchange Act of 1934, as amended (the "Exchange Act"), except to the extent of its or his pecuniary interest therein, if any. This report shall not be deemed an admission that any of the Reporting Persons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Holdings, L.P., By: ICONIQ Strategic Partners VIII GP, L.P., By: 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GP, L.P., By: 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Divesh Makan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668"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144668" TargetMode="External"/><Relationship Id="rId9" Type="http://schemas.openxmlformats.org/officeDocument/2006/relationships/hyperlink" Target="http://www.sec.gov/cgi-bin/browse-edgar?action=getcompany&amp;CIK=0002144658" TargetMode="External"/><Relationship Id="rId10" Type="http://schemas.openxmlformats.org/officeDocument/2006/relationships/hyperlink" Target="http://www.sec.gov/cgi-bin/browse-edgar?action=getcompany&amp;CIK=0002144660" TargetMode="External"/><Relationship Id="rId11" Type="http://schemas.openxmlformats.org/officeDocument/2006/relationships/hyperlink" Target="http://www.sec.gov/cgi-bin/browse-edgar?action=getcompany&amp;CIK=000168814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1235</Words>
  <Characters>6577</Characters>
  <CharactersWithSpaces>7669</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