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Salem Enrique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BAIN CAPITAL VENTURE INVESTORS,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CLARENDON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Netskope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NTSK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93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Commom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16,778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unit, or RSU, represents a contingent right to receive one share of Issuer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on the earlier of (i) July 8, 2027 or (ii) the date of the Issuer's next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Bushnell,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5402" TargetMode="External"/><Relationship Id="rId5" Type="http://schemas.openxmlformats.org/officeDocument/2006/relationships/hyperlink" Target="http://www.sec.gov/cgi-bin/browse-edgar?action=getcompany&amp;CIK=0002063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3291</Characters>
  <CharactersWithSpaces>3845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